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2D" w:rsidRDefault="007A732D">
      <w:pPr>
        <w:pStyle w:val="Heading1"/>
        <w:jc w:val="center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>Don Krapohl</w:t>
      </w:r>
    </w:p>
    <w:p w:rsidR="009F58DD" w:rsidRDefault="009F58DD">
      <w:pPr>
        <w:jc w:val="center"/>
        <w:rPr>
          <w:sz w:val="16"/>
          <w:szCs w:val="16"/>
          <w:lang w:val="fr-FR"/>
        </w:rPr>
      </w:pPr>
      <w:bookmarkStart w:id="2" w:name="_GoBack"/>
      <w:bookmarkEnd w:id="2"/>
      <w:r>
        <w:rPr>
          <w:rFonts w:ascii="Arial" w:hAnsi="Arial" w:cs="Arial"/>
          <w:sz w:val="16"/>
          <w:szCs w:val="16"/>
        </w:rPr>
        <w:t>Portfolio online at www.augmentedintel.com</w:t>
      </w:r>
    </w:p>
    <w:p w:rsidR="007A732D" w:rsidRDefault="007A732D">
      <w:pPr>
        <w:jc w:val="center"/>
        <w:rPr>
          <w:sz w:val="16"/>
          <w:szCs w:val="16"/>
          <w:lang w:val="fr-FR"/>
        </w:rPr>
      </w:pPr>
    </w:p>
    <w:p w:rsidR="007A732D" w:rsidRDefault="007A732D" w:rsidP="003721FE">
      <w:pPr>
        <w:jc w:val="center"/>
        <w:rPr>
          <w:rFonts w:ascii="Arial" w:hAnsi="Arial" w:cs="Arial"/>
        </w:rPr>
      </w:pPr>
      <w:r>
        <w:rPr>
          <w:sz w:val="16"/>
          <w:szCs w:val="16"/>
          <w:lang w:val="fr-FR"/>
        </w:rPr>
        <w:t xml:space="preserve">                </w:t>
      </w:r>
    </w:p>
    <w:p w:rsidR="007A732D" w:rsidRDefault="007A732D">
      <w:pPr>
        <w:pStyle w:val="Heading4"/>
        <w:ind w:left="-360" w:right="-90" w:firstLine="0"/>
        <w:rPr>
          <w:rFonts w:ascii="Arial" w:hAnsi="Arial" w:cs="Arial"/>
        </w:rPr>
      </w:pPr>
      <w:r>
        <w:rPr>
          <w:rFonts w:ascii="Arial" w:hAnsi="Arial" w:cs="Arial"/>
        </w:rPr>
        <w:t>SUMMARY</w:t>
      </w:r>
    </w:p>
    <w:p w:rsidR="007A732D" w:rsidRDefault="007A732D">
      <w:pPr>
        <w:pStyle w:val="BodyText3"/>
        <w:rPr>
          <w:rFonts w:ascii="Arial" w:hAnsi="Arial" w:cs="Arial"/>
        </w:rPr>
      </w:pPr>
    </w:p>
    <w:p w:rsidR="007A732D" w:rsidRDefault="007A732D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 xml:space="preserve">I have </w:t>
      </w:r>
      <w:r w:rsidR="00AB2445">
        <w:rPr>
          <w:rFonts w:ascii="Arial" w:hAnsi="Arial" w:cs="Arial"/>
        </w:rPr>
        <w:t>extensive experience in data mining, data analysis, data modeling, and data architecture and have delivered</w:t>
      </w:r>
      <w:r>
        <w:rPr>
          <w:rFonts w:ascii="Arial" w:hAnsi="Arial" w:cs="Arial"/>
        </w:rPr>
        <w:t xml:space="preserve"> high quality solutions in several industries.  My </w:t>
      </w:r>
      <w:r w:rsidR="00AB2445">
        <w:rPr>
          <w:rFonts w:ascii="Arial" w:hAnsi="Arial" w:cs="Arial"/>
        </w:rPr>
        <w:t xml:space="preserve">portfolio </w:t>
      </w:r>
      <w:r>
        <w:rPr>
          <w:rFonts w:ascii="Arial" w:hAnsi="Arial" w:cs="Arial"/>
        </w:rPr>
        <w:t>include</w:t>
      </w:r>
      <w:r w:rsidR="00AB2445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:rsidR="007A732D" w:rsidRDefault="007A732D">
      <w:pPr>
        <w:pStyle w:val="BodyText3"/>
        <w:rPr>
          <w:rFonts w:ascii="Arial" w:hAnsi="Arial" w:cs="Arial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2610"/>
        <w:gridCol w:w="2346"/>
        <w:gridCol w:w="2635"/>
        <w:gridCol w:w="2291"/>
      </w:tblGrid>
      <w:tr w:rsidR="007A732D">
        <w:tc>
          <w:tcPr>
            <w:tcW w:w="2610" w:type="dxa"/>
            <w:shd w:val="clear" w:color="auto" w:fill="auto"/>
          </w:tcPr>
          <w:p w:rsidR="007A732D" w:rsidRDefault="007A732D">
            <w:pPr>
              <w:pStyle w:val="BodyText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MBA</w:t>
            </w:r>
          </w:p>
        </w:tc>
        <w:tc>
          <w:tcPr>
            <w:tcW w:w="2346" w:type="dxa"/>
            <w:shd w:val="clear" w:color="auto" w:fill="auto"/>
          </w:tcPr>
          <w:p w:rsidR="007A732D" w:rsidRDefault="00B17771">
            <w:pPr>
              <w:pStyle w:val="BodyText3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openNLP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:rsidR="007A732D" w:rsidRDefault="00C85FC0">
            <w:pPr>
              <w:pStyle w:val="BodyText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Metrics development</w:t>
            </w:r>
          </w:p>
        </w:tc>
        <w:tc>
          <w:tcPr>
            <w:tcW w:w="2291" w:type="dxa"/>
            <w:shd w:val="clear" w:color="auto" w:fill="auto"/>
          </w:tcPr>
          <w:p w:rsidR="007A732D" w:rsidRDefault="007A732D">
            <w:pPr>
              <w:pStyle w:val="BodyText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AJAX</w:t>
            </w:r>
          </w:p>
        </w:tc>
      </w:tr>
      <w:tr w:rsidR="007A732D">
        <w:tc>
          <w:tcPr>
            <w:tcW w:w="2610" w:type="dxa"/>
            <w:shd w:val="clear" w:color="auto" w:fill="auto"/>
          </w:tcPr>
          <w:p w:rsidR="007A732D" w:rsidRDefault="00B17771">
            <w:pPr>
              <w:pStyle w:val="BodyText3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RapidMiner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Weka</w:t>
            </w:r>
            <w:proofErr w:type="spellEnd"/>
          </w:p>
        </w:tc>
        <w:tc>
          <w:tcPr>
            <w:tcW w:w="2346" w:type="dxa"/>
            <w:shd w:val="clear" w:color="auto" w:fill="auto"/>
          </w:tcPr>
          <w:p w:rsidR="007A732D" w:rsidRDefault="00B17771">
            <w:pPr>
              <w:pStyle w:val="BodyText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 Language Processing</w:t>
            </w:r>
          </w:p>
        </w:tc>
        <w:tc>
          <w:tcPr>
            <w:tcW w:w="2635" w:type="dxa"/>
            <w:shd w:val="clear" w:color="auto" w:fill="auto"/>
          </w:tcPr>
          <w:p w:rsidR="007A732D" w:rsidRDefault="00187767">
            <w:pPr>
              <w:pStyle w:val="BodyText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Java, Eclipse</w:t>
            </w:r>
          </w:p>
        </w:tc>
        <w:tc>
          <w:tcPr>
            <w:tcW w:w="2291" w:type="dxa"/>
            <w:shd w:val="clear" w:color="auto" w:fill="auto"/>
          </w:tcPr>
          <w:p w:rsidR="007A732D" w:rsidRDefault="00C85FC0">
            <w:pPr>
              <w:pStyle w:val="BodyText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Statistical analysis</w:t>
            </w:r>
          </w:p>
        </w:tc>
      </w:tr>
      <w:tr w:rsidR="007A732D">
        <w:tc>
          <w:tcPr>
            <w:tcW w:w="2610" w:type="dxa"/>
            <w:shd w:val="clear" w:color="auto" w:fill="auto"/>
          </w:tcPr>
          <w:p w:rsidR="007A732D" w:rsidRDefault="007A732D" w:rsidP="00187767">
            <w:pPr>
              <w:pStyle w:val="BodyText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MCITP: </w:t>
            </w:r>
            <w:r w:rsidR="00187767">
              <w:rPr>
                <w:rFonts w:ascii="Arial" w:hAnsi="Arial" w:cs="Arial"/>
              </w:rPr>
              <w:t>BI</w:t>
            </w:r>
          </w:p>
        </w:tc>
        <w:tc>
          <w:tcPr>
            <w:tcW w:w="2346" w:type="dxa"/>
            <w:shd w:val="clear" w:color="auto" w:fill="auto"/>
          </w:tcPr>
          <w:p w:rsidR="007A732D" w:rsidRDefault="007A732D">
            <w:pPr>
              <w:pStyle w:val="BodyText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structures/modeling</w:t>
            </w:r>
          </w:p>
        </w:tc>
        <w:tc>
          <w:tcPr>
            <w:tcW w:w="2635" w:type="dxa"/>
            <w:shd w:val="clear" w:color="auto" w:fill="auto"/>
          </w:tcPr>
          <w:p w:rsidR="007A732D" w:rsidRDefault="007A732D">
            <w:pPr>
              <w:pStyle w:val="BodyText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C#, C++, ASP.NET</w:t>
            </w:r>
          </w:p>
        </w:tc>
        <w:tc>
          <w:tcPr>
            <w:tcW w:w="2291" w:type="dxa"/>
            <w:shd w:val="clear" w:color="auto" w:fill="auto"/>
          </w:tcPr>
          <w:p w:rsidR="007A732D" w:rsidRDefault="007A732D">
            <w:pPr>
              <w:pStyle w:val="BodyText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warehousing</w:t>
            </w:r>
          </w:p>
        </w:tc>
      </w:tr>
      <w:tr w:rsidR="007A732D">
        <w:tc>
          <w:tcPr>
            <w:tcW w:w="2610" w:type="dxa"/>
            <w:shd w:val="clear" w:color="auto" w:fill="auto"/>
          </w:tcPr>
          <w:p w:rsidR="007A732D" w:rsidRDefault="00187767">
            <w:pPr>
              <w:pStyle w:val="BodyText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MCTS: .NET 2.0 Web C#</w:t>
            </w:r>
          </w:p>
        </w:tc>
        <w:tc>
          <w:tcPr>
            <w:tcW w:w="2346" w:type="dxa"/>
            <w:shd w:val="clear" w:color="auto" w:fill="auto"/>
          </w:tcPr>
          <w:p w:rsidR="007A732D" w:rsidRDefault="007A732D">
            <w:pPr>
              <w:pStyle w:val="BodyText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Architecture</w:t>
            </w:r>
          </w:p>
        </w:tc>
        <w:tc>
          <w:tcPr>
            <w:tcW w:w="2635" w:type="dxa"/>
            <w:shd w:val="clear" w:color="auto" w:fill="auto"/>
          </w:tcPr>
          <w:p w:rsidR="007A732D" w:rsidRDefault="007A732D">
            <w:pPr>
              <w:pStyle w:val="BodyText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SQL Server, SSIS/SSAS/SSRS</w:t>
            </w:r>
          </w:p>
        </w:tc>
        <w:tc>
          <w:tcPr>
            <w:tcW w:w="2291" w:type="dxa"/>
            <w:shd w:val="clear" w:color="auto" w:fill="auto"/>
          </w:tcPr>
          <w:p w:rsidR="007A732D" w:rsidRDefault="00B17771">
            <w:pPr>
              <w:pStyle w:val="BodyText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Machine Learning</w:t>
            </w:r>
          </w:p>
        </w:tc>
      </w:tr>
      <w:tr w:rsidR="007A732D">
        <w:tc>
          <w:tcPr>
            <w:tcW w:w="2610" w:type="dxa"/>
            <w:shd w:val="clear" w:color="auto" w:fill="auto"/>
          </w:tcPr>
          <w:p w:rsidR="007A732D" w:rsidRDefault="00B17771" w:rsidP="00B17771">
            <w:pPr>
              <w:pStyle w:val="BodyText3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Hadoop</w:t>
            </w:r>
            <w:proofErr w:type="spellEnd"/>
          </w:p>
        </w:tc>
        <w:tc>
          <w:tcPr>
            <w:tcW w:w="2346" w:type="dxa"/>
            <w:shd w:val="clear" w:color="auto" w:fill="auto"/>
          </w:tcPr>
          <w:p w:rsidR="007A732D" w:rsidRDefault="00B17771" w:rsidP="00187767">
            <w:pPr>
              <w:pStyle w:val="BodyText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Mahout</w:t>
            </w:r>
          </w:p>
        </w:tc>
        <w:tc>
          <w:tcPr>
            <w:tcW w:w="2635" w:type="dxa"/>
            <w:shd w:val="clear" w:color="auto" w:fill="auto"/>
          </w:tcPr>
          <w:p w:rsidR="007A732D" w:rsidRDefault="007A732D">
            <w:pPr>
              <w:pStyle w:val="BodyText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SharePoint development</w:t>
            </w:r>
          </w:p>
        </w:tc>
        <w:tc>
          <w:tcPr>
            <w:tcW w:w="2291" w:type="dxa"/>
            <w:shd w:val="clear" w:color="auto" w:fill="auto"/>
          </w:tcPr>
          <w:p w:rsidR="007A732D" w:rsidRDefault="00A06978">
            <w:pPr>
              <w:pStyle w:val="BodyText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Data</w:t>
            </w:r>
          </w:p>
        </w:tc>
      </w:tr>
    </w:tbl>
    <w:p w:rsidR="007A732D" w:rsidRDefault="007A732D">
      <w:pPr>
        <w:pStyle w:val="BodyText3"/>
      </w:pPr>
    </w:p>
    <w:p w:rsidR="007A732D" w:rsidRDefault="007A732D">
      <w:pPr>
        <w:pStyle w:val="Heading4"/>
        <w:ind w:left="-360" w:right="-90" w:firstLine="0"/>
        <w:rPr>
          <w:rFonts w:ascii="Arial" w:hAnsi="Arial" w:cs="Arial"/>
        </w:rPr>
      </w:pPr>
      <w:r>
        <w:rPr>
          <w:rFonts w:ascii="Arial" w:hAnsi="Arial" w:cs="Arial"/>
        </w:rPr>
        <w:t>PROFESSIONAL EXPERIENCE</w:t>
      </w:r>
    </w:p>
    <w:p w:rsidR="007A732D" w:rsidRDefault="007A732D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170"/>
        <w:gridCol w:w="5940"/>
        <w:gridCol w:w="3355"/>
      </w:tblGrid>
      <w:tr w:rsidR="00A06978" w:rsidTr="001B7FFD">
        <w:tc>
          <w:tcPr>
            <w:tcW w:w="1170" w:type="dxa"/>
            <w:shd w:val="clear" w:color="auto" w:fill="auto"/>
          </w:tcPr>
          <w:p w:rsidR="00A06978" w:rsidRDefault="00A06978" w:rsidP="00A06978">
            <w:pPr>
              <w:pStyle w:val="Heading5"/>
              <w:snapToGrid w:val="0"/>
              <w:ind w:left="-108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03/12-Present</w:t>
            </w:r>
          </w:p>
        </w:tc>
        <w:tc>
          <w:tcPr>
            <w:tcW w:w="5940" w:type="dxa"/>
            <w:shd w:val="clear" w:color="auto" w:fill="auto"/>
          </w:tcPr>
          <w:p w:rsidR="00A06978" w:rsidRDefault="00A06978" w:rsidP="001B7FFD">
            <w:pPr>
              <w:pStyle w:val="Heading5"/>
              <w:snapToGrid w:val="0"/>
              <w:ind w:left="-11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Architect</w:t>
            </w:r>
          </w:p>
        </w:tc>
        <w:tc>
          <w:tcPr>
            <w:tcW w:w="3355" w:type="dxa"/>
            <w:shd w:val="clear" w:color="auto" w:fill="auto"/>
          </w:tcPr>
          <w:p w:rsidR="00A06978" w:rsidRDefault="00A06978" w:rsidP="00A06978">
            <w:pPr>
              <w:pStyle w:val="Heading5"/>
              <w:snapToGrid w:val="0"/>
              <w:ind w:left="-10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GDIT Tampa, FL</w:t>
            </w:r>
          </w:p>
        </w:tc>
      </w:tr>
    </w:tbl>
    <w:p w:rsidR="00A06978" w:rsidRDefault="00C92FBC" w:rsidP="00A06978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provide </w:t>
      </w:r>
      <w:r w:rsidR="00A06978">
        <w:rPr>
          <w:rFonts w:ascii="Arial" w:hAnsi="Arial" w:cs="Arial"/>
          <w:sz w:val="16"/>
          <w:szCs w:val="16"/>
        </w:rPr>
        <w:t xml:space="preserve">data </w:t>
      </w:r>
      <w:r>
        <w:rPr>
          <w:rFonts w:ascii="Arial" w:hAnsi="Arial" w:cs="Arial"/>
          <w:sz w:val="16"/>
          <w:szCs w:val="16"/>
        </w:rPr>
        <w:t xml:space="preserve">and analytics </w:t>
      </w:r>
      <w:r w:rsidR="00A06978">
        <w:rPr>
          <w:rFonts w:ascii="Arial" w:hAnsi="Arial" w:cs="Arial"/>
          <w:sz w:val="16"/>
          <w:szCs w:val="16"/>
        </w:rPr>
        <w:t>architecture</w:t>
      </w:r>
      <w:r>
        <w:rPr>
          <w:rFonts w:ascii="Arial" w:hAnsi="Arial" w:cs="Arial"/>
          <w:sz w:val="16"/>
          <w:szCs w:val="16"/>
        </w:rPr>
        <w:t>s</w:t>
      </w:r>
      <w:r w:rsidR="00A06978">
        <w:rPr>
          <w:rFonts w:ascii="Arial" w:hAnsi="Arial" w:cs="Arial"/>
          <w:sz w:val="16"/>
          <w:szCs w:val="16"/>
        </w:rPr>
        <w:t xml:space="preserve"> as a capability delivery and business development vehicle, specifically within the scope of business intelligence and “big data”.</w:t>
      </w:r>
    </w:p>
    <w:p w:rsidR="007A3A31" w:rsidRDefault="007A3A31" w:rsidP="00A06978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Built the first enterprise-level software engineering/data mining organization for General Dynamics’ Intelligence Solutions Division.</w:t>
      </w:r>
    </w:p>
    <w:p w:rsidR="00A06978" w:rsidRDefault="00A06978" w:rsidP="00A06978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Led efforts yielding split resource investment in R&amp;D between GDIT and Microsoft on “big data” provision for a major COCOM.</w:t>
      </w:r>
    </w:p>
    <w:p w:rsidR="00A06978" w:rsidRDefault="00A06978" w:rsidP="00A06978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Published multiple technical white papers on Business Intelligence, </w:t>
      </w:r>
      <w:r w:rsidR="00C85FC0">
        <w:rPr>
          <w:rFonts w:ascii="Arial" w:hAnsi="Arial" w:cs="Arial"/>
          <w:sz w:val="16"/>
          <w:szCs w:val="16"/>
        </w:rPr>
        <w:t xml:space="preserve">data mining, </w:t>
      </w:r>
      <w:r>
        <w:rPr>
          <w:rFonts w:ascii="Arial" w:hAnsi="Arial" w:cs="Arial"/>
          <w:sz w:val="16"/>
          <w:szCs w:val="16"/>
        </w:rPr>
        <w:t>metrics</w:t>
      </w:r>
      <w:r w:rsidR="00C85FC0">
        <w:rPr>
          <w:rFonts w:ascii="Arial" w:hAnsi="Arial" w:cs="Arial"/>
          <w:sz w:val="16"/>
          <w:szCs w:val="16"/>
        </w:rPr>
        <w:t xml:space="preserve"> development, statistical analysis</w:t>
      </w:r>
      <w:r>
        <w:rPr>
          <w:rFonts w:ascii="Arial" w:hAnsi="Arial" w:cs="Arial"/>
          <w:sz w:val="16"/>
          <w:szCs w:val="16"/>
        </w:rPr>
        <w:t>, creating measurable organizations, organizational transition plans, and ITIL practice guidance for performance management.</w:t>
      </w:r>
    </w:p>
    <w:p w:rsidR="00A06978" w:rsidRDefault="00A06978" w:rsidP="00A06978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Participated in </w:t>
      </w:r>
      <w:r w:rsidR="00C04041">
        <w:rPr>
          <w:rFonts w:ascii="Arial" w:hAnsi="Arial" w:cs="Arial"/>
          <w:sz w:val="16"/>
          <w:szCs w:val="16"/>
        </w:rPr>
        <w:t xml:space="preserve">agile </w:t>
      </w:r>
      <w:r>
        <w:rPr>
          <w:rFonts w:ascii="Arial" w:hAnsi="Arial" w:cs="Arial"/>
          <w:sz w:val="16"/>
          <w:szCs w:val="16"/>
        </w:rPr>
        <w:t>C# MVC coding of a major CRM using Entity Framework, bootstrap</w:t>
      </w:r>
      <w:r w:rsidR="00971CE1">
        <w:rPr>
          <w:rFonts w:ascii="Arial" w:hAnsi="Arial" w:cs="Arial"/>
          <w:sz w:val="16"/>
          <w:szCs w:val="16"/>
        </w:rPr>
        <w:t>, knockout,</w:t>
      </w:r>
      <w:r>
        <w:rPr>
          <w:rFonts w:ascii="Arial" w:hAnsi="Arial" w:cs="Arial"/>
          <w:sz w:val="16"/>
          <w:szCs w:val="16"/>
        </w:rPr>
        <w:t xml:space="preserve"> and </w:t>
      </w:r>
      <w:proofErr w:type="spellStart"/>
      <w:r>
        <w:rPr>
          <w:rFonts w:ascii="Arial" w:hAnsi="Arial" w:cs="Arial"/>
          <w:sz w:val="16"/>
          <w:szCs w:val="16"/>
        </w:rPr>
        <w:t>jquery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E111F3" w:rsidRDefault="00492512" w:rsidP="00E111F3">
      <w:pPr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Led envisioning, business development, and execution of massively parallel processing architectures for analytics (Big Data) using </w:t>
      </w:r>
      <w:proofErr w:type="spellStart"/>
      <w:r>
        <w:rPr>
          <w:rFonts w:ascii="Arial" w:hAnsi="Arial" w:cs="Arial"/>
          <w:sz w:val="16"/>
          <w:szCs w:val="16"/>
        </w:rPr>
        <w:t>Hadoop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Hadoop</w:t>
      </w:r>
      <w:proofErr w:type="spellEnd"/>
      <w:r>
        <w:rPr>
          <w:rFonts w:ascii="Arial" w:hAnsi="Arial" w:cs="Arial"/>
          <w:sz w:val="16"/>
          <w:szCs w:val="16"/>
        </w:rPr>
        <w:t xml:space="preserve"> on Azure, </w:t>
      </w:r>
      <w:proofErr w:type="spellStart"/>
      <w:r w:rsidR="00B17771">
        <w:rPr>
          <w:rFonts w:ascii="Arial" w:hAnsi="Arial" w:cs="Arial"/>
          <w:sz w:val="16"/>
          <w:szCs w:val="16"/>
        </w:rPr>
        <w:t>openNLP</w:t>
      </w:r>
      <w:proofErr w:type="spellEnd"/>
      <w:r w:rsidR="00B17771">
        <w:rPr>
          <w:rFonts w:ascii="Arial" w:hAnsi="Arial" w:cs="Arial"/>
          <w:sz w:val="16"/>
          <w:szCs w:val="16"/>
        </w:rPr>
        <w:t xml:space="preserve"> (for natural language processing)</w:t>
      </w:r>
      <w:r w:rsidR="00E111F3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Tableau, Pig, </w:t>
      </w:r>
      <w:r w:rsidR="00C92FBC">
        <w:rPr>
          <w:rFonts w:ascii="Arial" w:hAnsi="Arial" w:cs="Arial"/>
          <w:sz w:val="16"/>
          <w:szCs w:val="16"/>
        </w:rPr>
        <w:t>Mahout</w:t>
      </w:r>
      <w:r w:rsidR="00B17771">
        <w:rPr>
          <w:rFonts w:ascii="Arial" w:hAnsi="Arial" w:cs="Arial"/>
          <w:sz w:val="16"/>
          <w:szCs w:val="16"/>
        </w:rPr>
        <w:t xml:space="preserve"> (for machine learning)</w:t>
      </w:r>
      <w:r w:rsidR="00C92FBC"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RapidMiner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PowerPivot</w:t>
      </w:r>
      <w:proofErr w:type="spellEnd"/>
      <w:r>
        <w:rPr>
          <w:rFonts w:ascii="Arial" w:hAnsi="Arial" w:cs="Arial"/>
          <w:sz w:val="16"/>
          <w:szCs w:val="16"/>
        </w:rPr>
        <w:t>, SQL Server,</w:t>
      </w:r>
      <w:r w:rsidR="00E111F3">
        <w:rPr>
          <w:rFonts w:ascii="Arial" w:hAnsi="Arial" w:cs="Arial"/>
          <w:sz w:val="16"/>
          <w:szCs w:val="16"/>
        </w:rPr>
        <w:t xml:space="preserve"> Oracle, and other technologies.</w:t>
      </w:r>
    </w:p>
    <w:p w:rsidR="00E111F3" w:rsidRPr="00E111F3" w:rsidRDefault="00E111F3" w:rsidP="00E111F3">
      <w:pPr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Evaluated and analyzed appropriate algorithms for machine learning and special-purpose data mining.</w:t>
      </w:r>
    </w:p>
    <w:p w:rsidR="00A06978" w:rsidRDefault="00A06978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170"/>
        <w:gridCol w:w="5940"/>
        <w:gridCol w:w="3355"/>
      </w:tblGrid>
      <w:tr w:rsidR="007A732D">
        <w:tc>
          <w:tcPr>
            <w:tcW w:w="1170" w:type="dxa"/>
            <w:shd w:val="clear" w:color="auto" w:fill="auto"/>
          </w:tcPr>
          <w:p w:rsidR="007A732D" w:rsidRDefault="007A732D" w:rsidP="00A06978">
            <w:pPr>
              <w:pStyle w:val="Heading5"/>
              <w:snapToGrid w:val="0"/>
              <w:ind w:left="-108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07/10-</w:t>
            </w:r>
            <w:r w:rsidR="00A06978">
              <w:rPr>
                <w:rFonts w:ascii="Arial" w:hAnsi="Arial" w:cs="Arial"/>
                <w:bCs/>
              </w:rPr>
              <w:t>03/12</w:t>
            </w:r>
          </w:p>
        </w:tc>
        <w:tc>
          <w:tcPr>
            <w:tcW w:w="5940" w:type="dxa"/>
            <w:shd w:val="clear" w:color="auto" w:fill="auto"/>
          </w:tcPr>
          <w:p w:rsidR="007A732D" w:rsidRDefault="007A732D" w:rsidP="007D63C1">
            <w:pPr>
              <w:pStyle w:val="Heading5"/>
              <w:snapToGrid w:val="0"/>
              <w:ind w:left="-11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Chief, </w:t>
            </w:r>
            <w:r w:rsidR="007D63C1">
              <w:rPr>
                <w:rFonts w:ascii="Arial" w:hAnsi="Arial" w:cs="Arial"/>
              </w:rPr>
              <w:t>Software</w:t>
            </w:r>
            <w:r>
              <w:rPr>
                <w:rFonts w:ascii="Arial" w:hAnsi="Arial" w:cs="Arial"/>
              </w:rPr>
              <w:t xml:space="preserve"> Engineering</w:t>
            </w:r>
            <w:r w:rsidR="0090589F">
              <w:rPr>
                <w:rFonts w:ascii="Arial" w:hAnsi="Arial" w:cs="Arial"/>
              </w:rPr>
              <w:t xml:space="preserve"> (GG-14)</w:t>
            </w:r>
          </w:p>
        </w:tc>
        <w:tc>
          <w:tcPr>
            <w:tcW w:w="3355" w:type="dxa"/>
            <w:shd w:val="clear" w:color="auto" w:fill="auto"/>
          </w:tcPr>
          <w:p w:rsidR="007A732D" w:rsidRDefault="007A732D">
            <w:pPr>
              <w:pStyle w:val="Heading5"/>
              <w:snapToGrid w:val="0"/>
              <w:ind w:left="-10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Air Force Patrick AFB, FL</w:t>
            </w:r>
          </w:p>
        </w:tc>
      </w:tr>
    </w:tbl>
    <w:p w:rsidR="007A732D" w:rsidRDefault="007A732D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provide</w:t>
      </w:r>
      <w:r w:rsidR="00B17771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 xml:space="preserve"> leadership in business intelligence and architecture for the Air Force Technical Applications Center, the US National Data Center, and the US Atomic Energy Detection System.</w:t>
      </w:r>
    </w:p>
    <w:p w:rsidR="007A732D" w:rsidRDefault="002852B9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Created multiple ETL processes, stored procedures, and data migrati</w:t>
      </w:r>
      <w:r w:rsidR="00D37208">
        <w:rPr>
          <w:rFonts w:ascii="Arial" w:hAnsi="Arial" w:cs="Arial"/>
          <w:sz w:val="16"/>
          <w:szCs w:val="16"/>
        </w:rPr>
        <w:t>ons to/from multiple data stores</w:t>
      </w:r>
      <w:r>
        <w:rPr>
          <w:rFonts w:ascii="Arial" w:hAnsi="Arial" w:cs="Arial"/>
          <w:sz w:val="16"/>
          <w:szCs w:val="16"/>
        </w:rPr>
        <w:t>.</w:t>
      </w:r>
    </w:p>
    <w:p w:rsidR="00C04041" w:rsidRDefault="00C04041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Build multiple Analysis Services drill-through cubes using snowflake schemas, conformed dimensions, and junk dimensions.</w:t>
      </w:r>
    </w:p>
    <w:p w:rsidR="007A732D" w:rsidRDefault="007A732D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Lead architecture for multi-Agency data warehouses, line of business applications, and system integrations.</w:t>
      </w:r>
    </w:p>
    <w:p w:rsidR="001E6AAF" w:rsidRDefault="001E6AAF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Negotiated, led, implementation, and developed web parts for the first SharePoint platform at the Center in SharePoint 2010. </w:t>
      </w:r>
    </w:p>
    <w:p w:rsidR="001E6AAF" w:rsidRDefault="001E6AAF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Performed enterprise data architecture, governance, and p</w:t>
      </w:r>
      <w:r w:rsidR="00D37208">
        <w:rPr>
          <w:rFonts w:ascii="Arial" w:hAnsi="Arial" w:cs="Arial"/>
          <w:sz w:val="16"/>
          <w:szCs w:val="16"/>
        </w:rPr>
        <w:t xml:space="preserve">lanning in Microsoft SQL Server, </w:t>
      </w:r>
      <w:r>
        <w:rPr>
          <w:rFonts w:ascii="Arial" w:hAnsi="Arial" w:cs="Arial"/>
          <w:sz w:val="16"/>
          <w:szCs w:val="16"/>
        </w:rPr>
        <w:t>Oracle</w:t>
      </w:r>
      <w:r w:rsidR="00D37208">
        <w:rPr>
          <w:rFonts w:ascii="Arial" w:hAnsi="Arial" w:cs="Arial"/>
          <w:sz w:val="16"/>
          <w:szCs w:val="16"/>
        </w:rPr>
        <w:t>, and distributed storage</w:t>
      </w:r>
      <w:r>
        <w:rPr>
          <w:rFonts w:ascii="Arial" w:hAnsi="Arial" w:cs="Arial"/>
          <w:sz w:val="16"/>
          <w:szCs w:val="16"/>
        </w:rPr>
        <w:t>.</w:t>
      </w:r>
    </w:p>
    <w:p w:rsidR="00D37208" w:rsidRPr="00D37208" w:rsidRDefault="002852B9" w:rsidP="00D37208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Developed architecture, data services, security, and stored procedure for ETL, data connections, and dashboards for SharePoint.</w:t>
      </w:r>
    </w:p>
    <w:p w:rsidR="00D37208" w:rsidRDefault="00D37208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Led and developed multiple high-speed distributed computing initiatives for massive data ingest and</w:t>
      </w:r>
      <w:r w:rsidR="00B17771">
        <w:rPr>
          <w:rFonts w:ascii="Arial" w:hAnsi="Arial" w:cs="Arial"/>
          <w:sz w:val="16"/>
          <w:szCs w:val="16"/>
        </w:rPr>
        <w:t xml:space="preserve"> real-time</w:t>
      </w:r>
      <w:r>
        <w:rPr>
          <w:rFonts w:ascii="Arial" w:hAnsi="Arial" w:cs="Arial"/>
          <w:sz w:val="16"/>
          <w:szCs w:val="16"/>
        </w:rPr>
        <w:t xml:space="preserve"> </w:t>
      </w:r>
      <w:r w:rsidR="00B17771">
        <w:rPr>
          <w:rFonts w:ascii="Arial" w:hAnsi="Arial" w:cs="Arial"/>
          <w:sz w:val="16"/>
          <w:szCs w:val="16"/>
        </w:rPr>
        <w:t xml:space="preserve">data </w:t>
      </w:r>
      <w:r>
        <w:rPr>
          <w:rFonts w:ascii="Arial" w:hAnsi="Arial" w:cs="Arial"/>
          <w:sz w:val="16"/>
          <w:szCs w:val="16"/>
        </w:rPr>
        <w:t>analysis.</w:t>
      </w:r>
    </w:p>
    <w:p w:rsidR="00D277D9" w:rsidRDefault="00D277D9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Worked with scientific community on research and development in statistical analysis and parallel computing.</w:t>
      </w:r>
    </w:p>
    <w:p w:rsidR="002852B9" w:rsidRDefault="002852B9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Hands-on development of SharePoint web parts, database feeds, dashboards, and other data elements in SharePoint 2010.</w:t>
      </w:r>
    </w:p>
    <w:p w:rsidR="007A732D" w:rsidRDefault="007A732D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080"/>
        <w:gridCol w:w="6030"/>
        <w:gridCol w:w="3355"/>
      </w:tblGrid>
      <w:tr w:rsidR="007A732D">
        <w:tc>
          <w:tcPr>
            <w:tcW w:w="1080" w:type="dxa"/>
            <w:shd w:val="clear" w:color="auto" w:fill="auto"/>
          </w:tcPr>
          <w:p w:rsidR="007A732D" w:rsidRDefault="007A732D">
            <w:pPr>
              <w:pStyle w:val="Heading5"/>
              <w:snapToGrid w:val="0"/>
              <w:ind w:left="-108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03/07-07/10</w:t>
            </w:r>
          </w:p>
        </w:tc>
        <w:tc>
          <w:tcPr>
            <w:tcW w:w="6030" w:type="dxa"/>
            <w:shd w:val="clear" w:color="auto" w:fill="auto"/>
          </w:tcPr>
          <w:p w:rsidR="007A732D" w:rsidRDefault="007A732D">
            <w:pPr>
              <w:pStyle w:val="Heading5"/>
              <w:snapToGrid w:val="0"/>
              <w:ind w:left="-11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Systems Architect (Contract)</w:t>
            </w:r>
          </w:p>
        </w:tc>
        <w:tc>
          <w:tcPr>
            <w:tcW w:w="3355" w:type="dxa"/>
            <w:shd w:val="clear" w:color="auto" w:fill="auto"/>
          </w:tcPr>
          <w:p w:rsidR="007A732D" w:rsidRDefault="007A732D">
            <w:pPr>
              <w:pStyle w:val="Heading5"/>
              <w:snapToGrid w:val="0"/>
              <w:ind w:left="-10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Army Reserve/</w:t>
            </w:r>
            <w:proofErr w:type="spellStart"/>
            <w:r>
              <w:rPr>
                <w:rFonts w:ascii="Arial" w:hAnsi="Arial" w:cs="Arial"/>
              </w:rPr>
              <w:t>Teksystems</w:t>
            </w:r>
            <w:proofErr w:type="spellEnd"/>
            <w:r>
              <w:rPr>
                <w:rFonts w:ascii="Arial" w:hAnsi="Arial" w:cs="Arial"/>
              </w:rPr>
              <w:t xml:space="preserve"> Atlanta, GA</w:t>
            </w:r>
          </w:p>
        </w:tc>
      </w:tr>
    </w:tbl>
    <w:p w:rsidR="007A732D" w:rsidRDefault="007A732D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Provided development and architecture for enterprise-level systems written in the Microsoft BI stack (SSAS, SSIS, SSRS), WPF, C#, ASP.NET, VB6, COM+, .NET Framework 4.0, Oracle, SQL Server 2005-2008R2, </w:t>
      </w:r>
      <w:r w:rsidR="00935990">
        <w:rPr>
          <w:rFonts w:ascii="Arial" w:hAnsi="Arial" w:cs="Arial"/>
          <w:sz w:val="16"/>
          <w:szCs w:val="16"/>
        </w:rPr>
        <w:t>Microsoft Dynamics</w:t>
      </w:r>
      <w:r>
        <w:rPr>
          <w:rFonts w:ascii="Arial" w:hAnsi="Arial" w:cs="Arial"/>
          <w:sz w:val="16"/>
          <w:szCs w:val="16"/>
        </w:rPr>
        <w:t>, and SharePoint 2007.</w:t>
      </w:r>
    </w:p>
    <w:p w:rsidR="007A732D" w:rsidRDefault="007A732D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Designed and assisted in coding of horizontally scalable, service-oriented framework using multiple design patterns including factory, abstract factory, bridge (for Object Relational Mapping to the persistence layer), and page controller (by MVP).</w:t>
      </w:r>
    </w:p>
    <w:p w:rsidR="00B17771" w:rsidRDefault="00B17771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Employed </w:t>
      </w:r>
      <w:proofErr w:type="spellStart"/>
      <w:r>
        <w:rPr>
          <w:rFonts w:ascii="Arial" w:hAnsi="Arial" w:cs="Arial"/>
          <w:sz w:val="16"/>
          <w:szCs w:val="16"/>
        </w:rPr>
        <w:t>ERWin</w:t>
      </w:r>
      <w:proofErr w:type="spellEnd"/>
      <w:r>
        <w:rPr>
          <w:rFonts w:ascii="Arial" w:hAnsi="Arial" w:cs="Arial"/>
          <w:sz w:val="16"/>
          <w:szCs w:val="16"/>
        </w:rPr>
        <w:t xml:space="preserve"> and Visio for architecture, </w:t>
      </w:r>
      <w:proofErr w:type="spellStart"/>
      <w:r>
        <w:rPr>
          <w:rFonts w:ascii="Arial" w:hAnsi="Arial" w:cs="Arial"/>
          <w:sz w:val="16"/>
          <w:szCs w:val="16"/>
        </w:rPr>
        <w:t>Weka</w:t>
      </w:r>
      <w:proofErr w:type="spellEnd"/>
      <w:r>
        <w:rPr>
          <w:rFonts w:ascii="Arial" w:hAnsi="Arial" w:cs="Arial"/>
          <w:sz w:val="16"/>
          <w:szCs w:val="16"/>
        </w:rPr>
        <w:t xml:space="preserve"> and </w:t>
      </w:r>
      <w:proofErr w:type="spellStart"/>
      <w:r>
        <w:rPr>
          <w:rFonts w:ascii="Arial" w:hAnsi="Arial" w:cs="Arial"/>
          <w:sz w:val="16"/>
          <w:szCs w:val="16"/>
        </w:rPr>
        <w:t>RapidMiner</w:t>
      </w:r>
      <w:proofErr w:type="spellEnd"/>
      <w:r>
        <w:rPr>
          <w:rFonts w:ascii="Arial" w:hAnsi="Arial" w:cs="Arial"/>
          <w:sz w:val="16"/>
          <w:szCs w:val="16"/>
        </w:rPr>
        <w:t xml:space="preserve"> for pre-analysis, and Analysis Services for data mining.</w:t>
      </w:r>
    </w:p>
    <w:p w:rsidR="007A732D" w:rsidRDefault="007A732D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Created the standards, procedures, metrics, processes, and policies for system development and database management.</w:t>
      </w:r>
    </w:p>
    <w:p w:rsidR="007A732D" w:rsidRDefault="007A732D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Created full system architecture (application, database, infrastructure, etc.) and multi-year transition plan to set execution priorities.</w:t>
      </w:r>
    </w:p>
    <w:p w:rsidR="007A732D" w:rsidRDefault="007A732D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Re-architected and led execution of complete BI technology migration from </w:t>
      </w:r>
      <w:proofErr w:type="spellStart"/>
      <w:r>
        <w:rPr>
          <w:rFonts w:ascii="Arial" w:hAnsi="Arial" w:cs="Arial"/>
          <w:sz w:val="16"/>
          <w:szCs w:val="16"/>
        </w:rPr>
        <w:t>Cognos</w:t>
      </w:r>
      <w:proofErr w:type="spellEnd"/>
      <w:r>
        <w:rPr>
          <w:rFonts w:ascii="Arial" w:hAnsi="Arial" w:cs="Arial"/>
          <w:sz w:val="16"/>
          <w:szCs w:val="16"/>
        </w:rPr>
        <w:t xml:space="preserve"> to Microsoft BI (Analysis Services, Reporting Services, and Integration Services) using team of four in 18 months with no system outages or data loss.</w:t>
      </w:r>
    </w:p>
    <w:p w:rsidR="007A732D" w:rsidRDefault="007A732D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Drove the Army Reserve enterprise adoption of SharePoint, Microsoft BI, service-oriented design, and Team Foundation Server.</w:t>
      </w:r>
    </w:p>
    <w:p w:rsidR="002852B9" w:rsidRDefault="002852B9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Generated data structures, stored procedures, continuity, and optimization of SQL Server 2005-2008 R2 enterprise databases.</w:t>
      </w:r>
    </w:p>
    <w:p w:rsidR="00D37208" w:rsidRDefault="00D37208">
      <w:pPr>
        <w:rPr>
          <w:rFonts w:ascii="Arial" w:hAnsi="Arial" w:cs="Arial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080"/>
        <w:gridCol w:w="6030"/>
        <w:gridCol w:w="3355"/>
      </w:tblGrid>
      <w:tr w:rsidR="007A732D">
        <w:tc>
          <w:tcPr>
            <w:tcW w:w="1080" w:type="dxa"/>
            <w:shd w:val="clear" w:color="auto" w:fill="auto"/>
          </w:tcPr>
          <w:p w:rsidR="007A732D" w:rsidRDefault="007A732D">
            <w:pPr>
              <w:pStyle w:val="Heading5"/>
              <w:snapToGrid w:val="0"/>
              <w:ind w:left="-108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06/98-03/07</w:t>
            </w:r>
          </w:p>
        </w:tc>
        <w:tc>
          <w:tcPr>
            <w:tcW w:w="6030" w:type="dxa"/>
            <w:shd w:val="clear" w:color="auto" w:fill="auto"/>
          </w:tcPr>
          <w:p w:rsidR="007A732D" w:rsidRDefault="003F63C9">
            <w:pPr>
              <w:pStyle w:val="Heading5"/>
              <w:snapToGrid w:val="0"/>
              <w:ind w:left="-11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Solutions</w:t>
            </w:r>
            <w:r w:rsidR="007A732D">
              <w:rPr>
                <w:rFonts w:ascii="Arial" w:hAnsi="Arial" w:cs="Arial"/>
              </w:rPr>
              <w:t xml:space="preserve"> Architect/Sr. SW Engineer (Contract)</w:t>
            </w:r>
          </w:p>
        </w:tc>
        <w:tc>
          <w:tcPr>
            <w:tcW w:w="3355" w:type="dxa"/>
            <w:shd w:val="clear" w:color="auto" w:fill="auto"/>
          </w:tcPr>
          <w:p w:rsidR="007A732D" w:rsidRDefault="007A732D">
            <w:pPr>
              <w:pStyle w:val="Heading5"/>
              <w:snapToGrid w:val="0"/>
              <w:ind w:left="-108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TekSystems</w:t>
            </w:r>
            <w:proofErr w:type="spellEnd"/>
            <w:r>
              <w:rPr>
                <w:rFonts w:ascii="Arial" w:hAnsi="Arial" w:cs="Arial"/>
              </w:rPr>
              <w:t xml:space="preserve">/Multiple </w:t>
            </w:r>
            <w:proofErr w:type="spellStart"/>
            <w:r>
              <w:rPr>
                <w:rFonts w:ascii="Arial" w:hAnsi="Arial" w:cs="Arial"/>
              </w:rPr>
              <w:t>Ctr</w:t>
            </w:r>
            <w:proofErr w:type="spellEnd"/>
            <w:r>
              <w:rPr>
                <w:rFonts w:ascii="Arial" w:hAnsi="Arial" w:cs="Arial"/>
              </w:rPr>
              <w:t xml:space="preserve"> Nashville, TN</w:t>
            </w:r>
          </w:p>
        </w:tc>
      </w:tr>
    </w:tbl>
    <w:p w:rsidR="007A732D" w:rsidRDefault="007A732D">
      <w:pPr>
        <w:numPr>
          <w:ilvl w:val="0"/>
          <w:numId w:val="4"/>
        </w:numPr>
        <w:rPr>
          <w:rFonts w:ascii="Arial" w:hAnsi="Arial" w:cs="Arial"/>
          <w:iCs/>
          <w:sz w:val="16"/>
        </w:rPr>
      </w:pPr>
      <w:r>
        <w:rPr>
          <w:rFonts w:ascii="Arial" w:hAnsi="Arial" w:cs="Arial"/>
          <w:iCs/>
          <w:sz w:val="16"/>
        </w:rPr>
        <w:t>Lead architect for Coca-Cola's Microsoft Enterprise Business Intelligence Global Pra</w:t>
      </w:r>
      <w:r w:rsidR="00780A82">
        <w:rPr>
          <w:rFonts w:ascii="Arial" w:hAnsi="Arial" w:cs="Arial"/>
          <w:iCs/>
          <w:sz w:val="16"/>
        </w:rPr>
        <w:t>ctice.  Architect for Deloitte</w:t>
      </w:r>
      <w:r>
        <w:rPr>
          <w:rFonts w:ascii="Arial" w:hAnsi="Arial" w:cs="Arial"/>
          <w:iCs/>
          <w:sz w:val="16"/>
        </w:rPr>
        <w:t>, Ingram Entertainment, Kroger Corporation, HCA, AIM Healthcare, US Census Bureau, and others.</w:t>
      </w:r>
    </w:p>
    <w:p w:rsidR="007A732D" w:rsidRDefault="007A732D">
      <w:pPr>
        <w:numPr>
          <w:ilvl w:val="0"/>
          <w:numId w:val="4"/>
        </w:numPr>
        <w:rPr>
          <w:rFonts w:ascii="Arial" w:hAnsi="Arial" w:cs="Arial"/>
          <w:iCs/>
          <w:sz w:val="16"/>
        </w:rPr>
      </w:pPr>
      <w:r>
        <w:rPr>
          <w:rFonts w:ascii="Arial" w:hAnsi="Arial" w:cs="Arial"/>
          <w:iCs/>
          <w:sz w:val="16"/>
        </w:rPr>
        <w:t>Constructed Coca-Cola’s global Stewardship data warehouse capturing workforce, OSHA (and international-equivalent), environmental, and other disparate sources for data mining in all countries in which Coke operates in SharePoint and SQL Server.</w:t>
      </w:r>
    </w:p>
    <w:p w:rsidR="007A732D" w:rsidRDefault="007A732D">
      <w:pPr>
        <w:numPr>
          <w:ilvl w:val="0"/>
          <w:numId w:val="4"/>
        </w:numPr>
        <w:rPr>
          <w:rFonts w:ascii="Arial" w:hAnsi="Arial" w:cs="Arial"/>
          <w:bCs/>
          <w:iCs/>
          <w:sz w:val="16"/>
        </w:rPr>
      </w:pPr>
      <w:r>
        <w:rPr>
          <w:rFonts w:ascii="Arial" w:hAnsi="Arial" w:cs="Arial"/>
          <w:bCs/>
          <w:iCs/>
          <w:sz w:val="16"/>
        </w:rPr>
        <w:t xml:space="preserve">Served on the global architecture team that designed solutions for the Deloitte global practices and set global standards for complex architecture and best practices. </w:t>
      </w:r>
    </w:p>
    <w:p w:rsidR="007A732D" w:rsidRDefault="007A732D">
      <w:pPr>
        <w:numPr>
          <w:ilvl w:val="0"/>
          <w:numId w:val="4"/>
        </w:numPr>
        <w:rPr>
          <w:rFonts w:ascii="Arial" w:hAnsi="Arial" w:cs="Arial"/>
          <w:iCs/>
          <w:sz w:val="16"/>
        </w:rPr>
      </w:pPr>
      <w:r>
        <w:rPr>
          <w:rFonts w:ascii="Arial" w:hAnsi="Arial" w:cs="Arial"/>
          <w:iCs/>
          <w:sz w:val="16"/>
        </w:rPr>
        <w:t>Designed scalable distributed business intelligence platform for Coca-Cola bottler data management with ad-hoc reporting against multi-dimensional (snowflake and star schema) MOLAP data stores</w:t>
      </w:r>
      <w:r w:rsidR="00C04041">
        <w:rPr>
          <w:rFonts w:ascii="Arial" w:hAnsi="Arial" w:cs="Arial"/>
          <w:iCs/>
          <w:sz w:val="16"/>
        </w:rPr>
        <w:t xml:space="preserve"> using Analysis Services, Integration Services, Reporting Services, and SharePoint 2003</w:t>
      </w:r>
      <w:r>
        <w:rPr>
          <w:rFonts w:ascii="Arial" w:hAnsi="Arial" w:cs="Arial"/>
          <w:iCs/>
          <w:sz w:val="16"/>
        </w:rPr>
        <w:t xml:space="preserve">.  </w:t>
      </w:r>
    </w:p>
    <w:p w:rsidR="007A732D" w:rsidRDefault="007A732D">
      <w:pPr>
        <w:numPr>
          <w:ilvl w:val="0"/>
          <w:numId w:val="4"/>
        </w:numPr>
        <w:rPr>
          <w:rFonts w:ascii="Arial" w:hAnsi="Arial" w:cs="Arial"/>
          <w:iCs/>
          <w:sz w:val="16"/>
        </w:rPr>
      </w:pPr>
      <w:r>
        <w:rPr>
          <w:rFonts w:ascii="Arial" w:hAnsi="Arial" w:cs="Arial"/>
          <w:iCs/>
          <w:sz w:val="16"/>
        </w:rPr>
        <w:t xml:space="preserve">Optimized OLAP and OLTP data </w:t>
      </w:r>
      <w:proofErr w:type="gramStart"/>
      <w:r w:rsidR="003721FE">
        <w:rPr>
          <w:rFonts w:ascii="Arial" w:hAnsi="Arial" w:cs="Arial"/>
          <w:iCs/>
          <w:sz w:val="16"/>
        </w:rPr>
        <w:t>structures,</w:t>
      </w:r>
      <w:proofErr w:type="gramEnd"/>
      <w:r>
        <w:rPr>
          <w:rFonts w:ascii="Arial" w:hAnsi="Arial" w:cs="Arial"/>
          <w:iCs/>
          <w:sz w:val="16"/>
        </w:rPr>
        <w:t xml:space="preserve"> attribute design, index tuning, query tuning, and aggregate indexing for performance.</w:t>
      </w:r>
    </w:p>
    <w:p w:rsidR="007A732D" w:rsidRDefault="00780A82">
      <w:pPr>
        <w:numPr>
          <w:ilvl w:val="0"/>
          <w:numId w:val="4"/>
        </w:numPr>
        <w:rPr>
          <w:rFonts w:ascii="Arial" w:hAnsi="Arial" w:cs="Arial"/>
          <w:iCs/>
          <w:sz w:val="16"/>
        </w:rPr>
      </w:pPr>
      <w:r>
        <w:rPr>
          <w:rFonts w:ascii="Arial" w:hAnsi="Arial" w:cs="Arial"/>
          <w:iCs/>
          <w:sz w:val="16"/>
        </w:rPr>
        <w:t xml:space="preserve">Authored data mining </w:t>
      </w:r>
      <w:r w:rsidR="007A732D">
        <w:rPr>
          <w:rFonts w:ascii="Arial" w:hAnsi="Arial" w:cs="Arial"/>
          <w:iCs/>
          <w:sz w:val="16"/>
        </w:rPr>
        <w:t>system</w:t>
      </w:r>
      <w:r w:rsidR="003721FE">
        <w:rPr>
          <w:rFonts w:ascii="Arial" w:hAnsi="Arial" w:cs="Arial"/>
          <w:iCs/>
          <w:sz w:val="16"/>
        </w:rPr>
        <w:t>s</w:t>
      </w:r>
      <w:r w:rsidR="007A732D">
        <w:rPr>
          <w:rFonts w:ascii="Arial" w:hAnsi="Arial" w:cs="Arial"/>
          <w:iCs/>
          <w:sz w:val="16"/>
        </w:rPr>
        <w:t xml:space="preserve"> integrating full supply chain with </w:t>
      </w:r>
      <w:r w:rsidR="00C85FC0">
        <w:rPr>
          <w:rFonts w:ascii="Arial" w:hAnsi="Arial" w:cs="Arial"/>
          <w:iCs/>
          <w:sz w:val="16"/>
        </w:rPr>
        <w:t xml:space="preserve">categorization, </w:t>
      </w:r>
      <w:r w:rsidR="007A732D">
        <w:rPr>
          <w:rFonts w:ascii="Arial" w:hAnsi="Arial" w:cs="Arial"/>
          <w:iCs/>
          <w:sz w:val="16"/>
        </w:rPr>
        <w:t>predictive analytics</w:t>
      </w:r>
      <w:r w:rsidR="00C85FC0">
        <w:rPr>
          <w:rFonts w:ascii="Arial" w:hAnsi="Arial" w:cs="Arial"/>
          <w:iCs/>
          <w:sz w:val="16"/>
        </w:rPr>
        <w:t>,</w:t>
      </w:r>
      <w:r w:rsidR="007A732D">
        <w:rPr>
          <w:rFonts w:ascii="Arial" w:hAnsi="Arial" w:cs="Arial"/>
          <w:iCs/>
          <w:sz w:val="16"/>
        </w:rPr>
        <w:t xml:space="preserve"> and data visualization tools.</w:t>
      </w:r>
    </w:p>
    <w:p w:rsidR="007A732D" w:rsidRDefault="007A732D">
      <w:pPr>
        <w:numPr>
          <w:ilvl w:val="0"/>
          <w:numId w:val="4"/>
        </w:numPr>
        <w:rPr>
          <w:rFonts w:ascii="Arial" w:hAnsi="Arial" w:cs="Arial"/>
          <w:iCs/>
          <w:sz w:val="16"/>
        </w:rPr>
      </w:pPr>
      <w:r>
        <w:rPr>
          <w:rFonts w:ascii="Arial" w:hAnsi="Arial" w:cs="Arial"/>
          <w:iCs/>
          <w:sz w:val="16"/>
        </w:rPr>
        <w:t xml:space="preserve">Developed proficiently in/for ASP.NET, </w:t>
      </w:r>
      <w:r w:rsidR="001E6AAF">
        <w:rPr>
          <w:rFonts w:ascii="Arial" w:hAnsi="Arial" w:cs="Arial"/>
          <w:iCs/>
          <w:sz w:val="16"/>
        </w:rPr>
        <w:t xml:space="preserve">classic ASP, </w:t>
      </w:r>
      <w:r>
        <w:rPr>
          <w:rFonts w:ascii="Arial" w:hAnsi="Arial" w:cs="Arial"/>
          <w:iCs/>
          <w:sz w:val="16"/>
        </w:rPr>
        <w:t xml:space="preserve">C#, </w:t>
      </w:r>
      <w:r w:rsidR="001E6AAF">
        <w:rPr>
          <w:rFonts w:ascii="Arial" w:hAnsi="Arial" w:cs="Arial"/>
          <w:iCs/>
          <w:sz w:val="16"/>
        </w:rPr>
        <w:t>SharePoint development</w:t>
      </w:r>
      <w:r>
        <w:rPr>
          <w:rFonts w:ascii="Arial" w:hAnsi="Arial" w:cs="Arial"/>
          <w:iCs/>
          <w:sz w:val="16"/>
        </w:rPr>
        <w:t xml:space="preserve">, AJAX , T-SQL, XML, Web Services, SQL Server 6.5-2008R2, SSIS, SSRS, SSAS, Team Foundation Server, SOA, multiple design patterns, OLAP, </w:t>
      </w:r>
      <w:proofErr w:type="spellStart"/>
      <w:r>
        <w:rPr>
          <w:rFonts w:ascii="Arial" w:hAnsi="Arial" w:cs="Arial"/>
          <w:iCs/>
          <w:sz w:val="16"/>
        </w:rPr>
        <w:t>jQuery</w:t>
      </w:r>
      <w:proofErr w:type="spellEnd"/>
      <w:r>
        <w:rPr>
          <w:rFonts w:ascii="Arial" w:hAnsi="Arial" w:cs="Arial"/>
          <w:iCs/>
          <w:sz w:val="16"/>
        </w:rPr>
        <w:t>, and SharePoint 2007.</w:t>
      </w:r>
    </w:p>
    <w:p w:rsidR="007A732D" w:rsidRDefault="007A732D" w:rsidP="002852B9">
      <w:pPr>
        <w:rPr>
          <w:rFonts w:ascii="Arial" w:hAnsi="Arial" w:cs="Arial"/>
          <w:i/>
          <w:sz w:val="16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080"/>
        <w:gridCol w:w="6030"/>
        <w:gridCol w:w="3355"/>
      </w:tblGrid>
      <w:tr w:rsidR="007A732D">
        <w:tc>
          <w:tcPr>
            <w:tcW w:w="1080" w:type="dxa"/>
            <w:shd w:val="clear" w:color="auto" w:fill="auto"/>
          </w:tcPr>
          <w:p w:rsidR="007A732D" w:rsidRDefault="0017116C">
            <w:pPr>
              <w:pStyle w:val="Heading5"/>
              <w:snapToGrid w:val="0"/>
              <w:ind w:left="-108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09/02-06/03</w:t>
            </w:r>
          </w:p>
        </w:tc>
        <w:tc>
          <w:tcPr>
            <w:tcW w:w="6030" w:type="dxa"/>
            <w:shd w:val="clear" w:color="auto" w:fill="auto"/>
          </w:tcPr>
          <w:p w:rsidR="007A732D" w:rsidRDefault="0017116C">
            <w:pPr>
              <w:pStyle w:val="Heading5"/>
              <w:snapToGrid w:val="0"/>
              <w:ind w:left="-11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Adjunct Instructor, Geology</w:t>
            </w:r>
          </w:p>
        </w:tc>
        <w:tc>
          <w:tcPr>
            <w:tcW w:w="3355" w:type="dxa"/>
            <w:shd w:val="clear" w:color="auto" w:fill="auto"/>
          </w:tcPr>
          <w:p w:rsidR="007A732D" w:rsidRDefault="0017116C" w:rsidP="0017116C">
            <w:pPr>
              <w:pStyle w:val="Heading5"/>
              <w:snapToGrid w:val="0"/>
              <w:ind w:left="-108"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Middle TN State Univ.</w:t>
            </w:r>
            <w:proofErr w:type="gramEnd"/>
            <w:r>
              <w:rPr>
                <w:rFonts w:ascii="Arial" w:hAnsi="Arial" w:cs="Arial"/>
              </w:rPr>
              <w:t xml:space="preserve">  Murfreesboro</w:t>
            </w:r>
            <w:r w:rsidR="007A732D">
              <w:rPr>
                <w:rFonts w:ascii="Arial" w:hAnsi="Arial" w:cs="Arial"/>
              </w:rPr>
              <w:t>, TN</w:t>
            </w:r>
          </w:p>
        </w:tc>
      </w:tr>
    </w:tbl>
    <w:p w:rsidR="007A732D" w:rsidRDefault="0017116C">
      <w:pPr>
        <w:pStyle w:val="BodyTextIndent2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Taught introductory geology courses and labs</w:t>
      </w:r>
      <w:r w:rsidR="007A732D">
        <w:rPr>
          <w:rFonts w:ascii="Arial" w:hAnsi="Arial" w:cs="Arial"/>
        </w:rPr>
        <w:t>.</w:t>
      </w:r>
    </w:p>
    <w:p w:rsidR="0017116C" w:rsidRDefault="0017116C">
      <w:pPr>
        <w:pStyle w:val="BodyTextIndent2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Held scheduled office hours and tutored students </w:t>
      </w:r>
    </w:p>
    <w:p w:rsidR="007A732D" w:rsidRDefault="007A732D">
      <w:pPr>
        <w:ind w:left="1080"/>
        <w:rPr>
          <w:rFonts w:ascii="Arial" w:hAnsi="Arial" w:cs="Arial"/>
          <w:b/>
          <w:sz w:val="16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080"/>
        <w:gridCol w:w="6030"/>
        <w:gridCol w:w="3355"/>
      </w:tblGrid>
      <w:tr w:rsidR="0017116C" w:rsidTr="00452D9E">
        <w:tc>
          <w:tcPr>
            <w:tcW w:w="1080" w:type="dxa"/>
            <w:shd w:val="clear" w:color="auto" w:fill="auto"/>
          </w:tcPr>
          <w:p w:rsidR="0017116C" w:rsidRDefault="0017116C" w:rsidP="00452D9E">
            <w:pPr>
              <w:pStyle w:val="Heading5"/>
              <w:snapToGrid w:val="0"/>
              <w:ind w:left="-108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01/97-06/98</w:t>
            </w:r>
          </w:p>
        </w:tc>
        <w:tc>
          <w:tcPr>
            <w:tcW w:w="6030" w:type="dxa"/>
            <w:shd w:val="clear" w:color="auto" w:fill="auto"/>
          </w:tcPr>
          <w:p w:rsidR="0017116C" w:rsidRDefault="0017116C" w:rsidP="00452D9E">
            <w:pPr>
              <w:pStyle w:val="Heading5"/>
              <w:snapToGrid w:val="0"/>
              <w:ind w:left="-11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Engineer - Robotics</w:t>
            </w:r>
          </w:p>
        </w:tc>
        <w:tc>
          <w:tcPr>
            <w:tcW w:w="3355" w:type="dxa"/>
            <w:shd w:val="clear" w:color="auto" w:fill="auto"/>
          </w:tcPr>
          <w:p w:rsidR="0017116C" w:rsidRDefault="0017116C" w:rsidP="00452D9E">
            <w:pPr>
              <w:pStyle w:val="Heading5"/>
              <w:snapToGrid w:val="0"/>
              <w:ind w:left="-108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BecTec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Nashville, TN</w:t>
            </w:r>
          </w:p>
        </w:tc>
      </w:tr>
    </w:tbl>
    <w:p w:rsidR="0017116C" w:rsidRDefault="0017116C" w:rsidP="0017116C">
      <w:pPr>
        <w:pStyle w:val="BodyTextIndent2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Authored just-in-time automation systems for HVAC manufacturing plants.</w:t>
      </w:r>
    </w:p>
    <w:p w:rsidR="0017116C" w:rsidRDefault="0017116C" w:rsidP="0017116C">
      <w:pPr>
        <w:pStyle w:val="BodyTextIndent2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Wrote user interfaces in Visual Basic 3, drivers in C++, and robotic controllers in assembler.</w:t>
      </w:r>
    </w:p>
    <w:p w:rsidR="0017116C" w:rsidRDefault="0017116C" w:rsidP="0017116C">
      <w:pPr>
        <w:pStyle w:val="BodyTextIndent2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Performed extensive R&amp;D for program stamping and product security as well as performance characteristics of plug-in IO modules.</w:t>
      </w:r>
    </w:p>
    <w:p w:rsidR="0017116C" w:rsidRDefault="0017116C">
      <w:pPr>
        <w:ind w:left="1080"/>
        <w:rPr>
          <w:rFonts w:ascii="Arial" w:hAnsi="Arial" w:cs="Arial"/>
          <w:b/>
          <w:sz w:val="16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080"/>
        <w:gridCol w:w="6030"/>
        <w:gridCol w:w="3355"/>
      </w:tblGrid>
      <w:tr w:rsidR="007A732D">
        <w:tc>
          <w:tcPr>
            <w:tcW w:w="1080" w:type="dxa"/>
            <w:shd w:val="clear" w:color="auto" w:fill="auto"/>
          </w:tcPr>
          <w:p w:rsidR="007A732D" w:rsidRDefault="007A732D">
            <w:pPr>
              <w:pStyle w:val="Heading5"/>
              <w:snapToGrid w:val="0"/>
              <w:ind w:left="-108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09/89-09/92</w:t>
            </w:r>
          </w:p>
        </w:tc>
        <w:tc>
          <w:tcPr>
            <w:tcW w:w="6030" w:type="dxa"/>
            <w:shd w:val="clear" w:color="auto" w:fill="auto"/>
          </w:tcPr>
          <w:p w:rsidR="007A732D" w:rsidRDefault="007A732D">
            <w:pPr>
              <w:pStyle w:val="Heading5"/>
              <w:snapToGrid w:val="0"/>
              <w:ind w:left="-11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Infantryman (11B)</w:t>
            </w:r>
          </w:p>
        </w:tc>
        <w:tc>
          <w:tcPr>
            <w:tcW w:w="3355" w:type="dxa"/>
            <w:shd w:val="clear" w:color="auto" w:fill="auto"/>
          </w:tcPr>
          <w:p w:rsidR="007A732D" w:rsidRDefault="007A732D">
            <w:pPr>
              <w:pStyle w:val="Heading5"/>
              <w:snapToGrid w:val="0"/>
              <w:ind w:left="-10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Army Washington, DC</w:t>
            </w:r>
          </w:p>
        </w:tc>
      </w:tr>
    </w:tbl>
    <w:p w:rsidR="007A732D" w:rsidRDefault="007A732D">
      <w:pPr>
        <w:numPr>
          <w:ilvl w:val="0"/>
          <w:numId w:val="3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3d U.S. Infantry (The Old Guard).  Served in A Co., Commander-In-Chief’s Guard (Presidential Escort).  Duties included Presidential support duties, escort for Heads of State, and maintenance of regular infantryman knowledge, skills, and qualifications.</w:t>
      </w:r>
    </w:p>
    <w:p w:rsidR="007A732D" w:rsidRDefault="007A732D">
      <w:pPr>
        <w:rPr>
          <w:rFonts w:ascii="Arial" w:hAnsi="Arial" w:cs="Arial"/>
          <w:sz w:val="16"/>
        </w:rPr>
      </w:pPr>
    </w:p>
    <w:p w:rsidR="007A732D" w:rsidRDefault="007A732D">
      <w:pPr>
        <w:rPr>
          <w:rFonts w:ascii="Arial" w:hAnsi="Arial" w:cs="Arial"/>
          <w:sz w:val="16"/>
        </w:rPr>
      </w:pPr>
    </w:p>
    <w:p w:rsidR="007A732D" w:rsidRDefault="007A732D">
      <w:pPr>
        <w:pStyle w:val="Heading4"/>
        <w:tabs>
          <w:tab w:val="left" w:pos="1776"/>
        </w:tabs>
        <w:ind w:left="-360" w:right="-9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EDUCATION</w:t>
      </w:r>
    </w:p>
    <w:p w:rsidR="007A732D" w:rsidRDefault="007A732D">
      <w:pPr>
        <w:tabs>
          <w:tab w:val="left" w:pos="1776"/>
        </w:tabs>
        <w:rPr>
          <w:rFonts w:ascii="Arial" w:hAnsi="Arial" w:cs="Arial"/>
          <w:sz w:val="16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1555"/>
        <w:gridCol w:w="8730"/>
      </w:tblGrid>
      <w:tr w:rsidR="007A732D">
        <w:tc>
          <w:tcPr>
            <w:tcW w:w="1555" w:type="dxa"/>
            <w:shd w:val="clear" w:color="auto" w:fill="auto"/>
          </w:tcPr>
          <w:p w:rsidR="007A732D" w:rsidRDefault="007A732D">
            <w:pPr>
              <w:snapToGrid w:val="0"/>
              <w:ind w:left="367" w:hanging="3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May 2005</w:t>
            </w:r>
          </w:p>
        </w:tc>
        <w:tc>
          <w:tcPr>
            <w:tcW w:w="8730" w:type="dxa"/>
            <w:shd w:val="clear" w:color="auto" w:fill="auto"/>
          </w:tcPr>
          <w:p w:rsidR="007A732D" w:rsidRDefault="007A732D">
            <w:pPr>
              <w:pStyle w:val="Heading5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Northcentral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  <w:p w:rsidR="007A732D" w:rsidRDefault="007A73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Prescott, AZ, MBA, Specialization in Management of Engineering and Technology</w:t>
            </w:r>
          </w:p>
        </w:tc>
      </w:tr>
      <w:tr w:rsidR="007A732D">
        <w:tc>
          <w:tcPr>
            <w:tcW w:w="1555" w:type="dxa"/>
            <w:shd w:val="clear" w:color="auto" w:fill="auto"/>
          </w:tcPr>
          <w:p w:rsidR="007A732D" w:rsidRDefault="007A732D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May 1999</w:t>
            </w:r>
          </w:p>
        </w:tc>
        <w:tc>
          <w:tcPr>
            <w:tcW w:w="8730" w:type="dxa"/>
            <w:shd w:val="clear" w:color="auto" w:fill="auto"/>
          </w:tcPr>
          <w:p w:rsidR="007A732D" w:rsidRDefault="007A732D">
            <w:pPr>
              <w:pStyle w:val="Heading5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Tennessee State University</w:t>
            </w:r>
          </w:p>
          <w:p w:rsidR="007A732D" w:rsidRDefault="007A732D">
            <w:pPr>
              <w:pStyle w:val="Heading5"/>
              <w:rPr>
                <w:rFonts w:ascii="Arial" w:hAnsi="Arial" w:cs="Arial"/>
                <w:b w:val="0"/>
                <w:bCs/>
              </w:rPr>
            </w:pPr>
            <w:proofErr w:type="gramStart"/>
            <w:r>
              <w:rPr>
                <w:rFonts w:ascii="Arial" w:hAnsi="Arial" w:cs="Arial"/>
                <w:b w:val="0"/>
                <w:bCs/>
              </w:rPr>
              <w:t>Murfreesboro, TN, MS, Computer Science.</w:t>
            </w:r>
            <w:proofErr w:type="gramEnd"/>
            <w:r>
              <w:rPr>
                <w:rFonts w:ascii="Arial" w:hAnsi="Arial" w:cs="Arial"/>
                <w:b w:val="0"/>
                <w:bCs/>
              </w:rPr>
              <w:t xml:space="preserve"> Not awarded. </w:t>
            </w:r>
            <w:proofErr w:type="gramStart"/>
            <w:r>
              <w:rPr>
                <w:rFonts w:ascii="Arial" w:hAnsi="Arial" w:cs="Arial"/>
                <w:b w:val="0"/>
                <w:bCs/>
              </w:rPr>
              <w:t>Included assembler, C++, discrete structures, and others.</w:t>
            </w:r>
            <w:proofErr w:type="gramEnd"/>
          </w:p>
        </w:tc>
      </w:tr>
      <w:tr w:rsidR="007A732D">
        <w:tc>
          <w:tcPr>
            <w:tcW w:w="1555" w:type="dxa"/>
            <w:shd w:val="clear" w:color="auto" w:fill="auto"/>
          </w:tcPr>
          <w:p w:rsidR="007A732D" w:rsidRDefault="007A732D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May 1997</w:t>
            </w:r>
          </w:p>
        </w:tc>
        <w:tc>
          <w:tcPr>
            <w:tcW w:w="8730" w:type="dxa"/>
            <w:shd w:val="clear" w:color="auto" w:fill="auto"/>
          </w:tcPr>
          <w:p w:rsidR="007A732D" w:rsidRDefault="007A732D">
            <w:pPr>
              <w:pStyle w:val="Heading5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Tennessee State University</w:t>
            </w:r>
          </w:p>
          <w:p w:rsidR="007A732D" w:rsidRDefault="007A73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Murfreesboro, TN, BS, Geology. Included 19 hours of math including statistics and differential and integral calculus.</w:t>
            </w:r>
          </w:p>
        </w:tc>
      </w:tr>
      <w:bookmarkEnd w:id="0"/>
      <w:bookmarkEnd w:id="1"/>
    </w:tbl>
    <w:p w:rsidR="007A732D" w:rsidRDefault="007A732D">
      <w:pPr>
        <w:pStyle w:val="Heading4"/>
        <w:tabs>
          <w:tab w:val="left" w:pos="1776"/>
        </w:tabs>
        <w:ind w:left="-360" w:firstLine="0"/>
      </w:pPr>
    </w:p>
    <w:p w:rsidR="007A732D" w:rsidRDefault="007A732D">
      <w:pPr>
        <w:pStyle w:val="Heading4"/>
        <w:tabs>
          <w:tab w:val="left" w:pos="1776"/>
        </w:tabs>
        <w:ind w:left="-36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CERTIFICATIONS / AWARDS</w:t>
      </w:r>
    </w:p>
    <w:p w:rsidR="007A732D" w:rsidRDefault="007A732D">
      <w:pPr>
        <w:rPr>
          <w:rFonts w:ascii="Arial" w:hAnsi="Arial" w:cs="Arial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4705"/>
        <w:gridCol w:w="5580"/>
      </w:tblGrid>
      <w:tr w:rsidR="007A732D">
        <w:tc>
          <w:tcPr>
            <w:tcW w:w="4705" w:type="dxa"/>
            <w:shd w:val="clear" w:color="auto" w:fill="auto"/>
          </w:tcPr>
          <w:p w:rsidR="007A732D" w:rsidRDefault="007A732D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ITIL Foundations, 2008</w:t>
            </w:r>
          </w:p>
        </w:tc>
        <w:tc>
          <w:tcPr>
            <w:tcW w:w="5580" w:type="dxa"/>
            <w:shd w:val="clear" w:color="auto" w:fill="auto"/>
          </w:tcPr>
          <w:p w:rsidR="007A732D" w:rsidRDefault="007A732D">
            <w:pPr>
              <w:snapToGrid w:val="0"/>
              <w:ind w:left="-1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COMPTIA Security+</w:t>
            </w:r>
          </w:p>
        </w:tc>
      </w:tr>
      <w:tr w:rsidR="007A732D">
        <w:tc>
          <w:tcPr>
            <w:tcW w:w="4705" w:type="dxa"/>
            <w:shd w:val="clear" w:color="auto" w:fill="auto"/>
          </w:tcPr>
          <w:p w:rsidR="007A732D" w:rsidRDefault="007A732D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Microsoft Certified IT Professional (MCITP): Database Dev.</w:t>
            </w:r>
          </w:p>
        </w:tc>
        <w:tc>
          <w:tcPr>
            <w:tcW w:w="5580" w:type="dxa"/>
            <w:shd w:val="clear" w:color="auto" w:fill="auto"/>
          </w:tcPr>
          <w:p w:rsidR="007A732D" w:rsidRDefault="007A732D">
            <w:pPr>
              <w:snapToGrid w:val="0"/>
              <w:ind w:left="-1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Microsoft Certified Technology Specialist (MCTS): SQL Server 2005</w:t>
            </w:r>
          </w:p>
        </w:tc>
      </w:tr>
      <w:tr w:rsidR="007A732D">
        <w:tc>
          <w:tcPr>
            <w:tcW w:w="4705" w:type="dxa"/>
            <w:shd w:val="clear" w:color="auto" w:fill="auto"/>
          </w:tcPr>
          <w:p w:rsidR="007A732D" w:rsidRDefault="007A732D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Microsoft Certified IT Prof. (MCITP): Business Intelligence</w:t>
            </w:r>
          </w:p>
        </w:tc>
        <w:tc>
          <w:tcPr>
            <w:tcW w:w="5580" w:type="dxa"/>
            <w:shd w:val="clear" w:color="auto" w:fill="auto"/>
          </w:tcPr>
          <w:p w:rsidR="007A732D" w:rsidRDefault="007A732D">
            <w:pPr>
              <w:snapToGrid w:val="0"/>
              <w:ind w:left="-1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Microsoft Certified Technology Specialist (MCTS): Business Intelligence</w:t>
            </w:r>
          </w:p>
        </w:tc>
      </w:tr>
      <w:tr w:rsidR="007A732D">
        <w:tc>
          <w:tcPr>
            <w:tcW w:w="4705" w:type="dxa"/>
            <w:shd w:val="clear" w:color="auto" w:fill="auto"/>
          </w:tcPr>
          <w:p w:rsidR="007A732D" w:rsidRDefault="007A732D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Microsoft Certified Tech. Specialist (MCTS): .NET 2.0 Web</w:t>
            </w:r>
          </w:p>
        </w:tc>
        <w:tc>
          <w:tcPr>
            <w:tcW w:w="5580" w:type="dxa"/>
            <w:shd w:val="clear" w:color="auto" w:fill="auto"/>
          </w:tcPr>
          <w:p w:rsidR="007A732D" w:rsidRDefault="007A732D">
            <w:pPr>
              <w:snapToGrid w:val="0"/>
              <w:ind w:left="-1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Project Management Professional (PMP), 2006-present</w:t>
            </w:r>
          </w:p>
        </w:tc>
      </w:tr>
      <w:tr w:rsidR="007A732D">
        <w:tc>
          <w:tcPr>
            <w:tcW w:w="4705" w:type="dxa"/>
            <w:shd w:val="clear" w:color="auto" w:fill="auto"/>
          </w:tcPr>
          <w:p w:rsidR="007A732D" w:rsidRDefault="007A732D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Employee of the Month, AIM Healthcare, General Dynamics</w:t>
            </w:r>
          </w:p>
        </w:tc>
        <w:tc>
          <w:tcPr>
            <w:tcW w:w="5580" w:type="dxa"/>
            <w:shd w:val="clear" w:color="auto" w:fill="auto"/>
          </w:tcPr>
          <w:p w:rsidR="007A732D" w:rsidRDefault="007A732D">
            <w:pPr>
              <w:snapToGrid w:val="0"/>
              <w:ind w:left="-1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Registered Professional Geologist, State of Tennessee, 1997</w:t>
            </w:r>
          </w:p>
        </w:tc>
      </w:tr>
    </w:tbl>
    <w:p w:rsidR="007A732D" w:rsidRDefault="007A732D"/>
    <w:p w:rsidR="007A732D" w:rsidRDefault="007A732D">
      <w:pPr>
        <w:pStyle w:val="Heading4"/>
        <w:tabs>
          <w:tab w:val="left" w:pos="1776"/>
        </w:tabs>
        <w:ind w:left="-36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SKILLS MATRIX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20"/>
        <w:gridCol w:w="5240"/>
      </w:tblGrid>
      <w:tr w:rsidR="007A732D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65"/>
              <w:gridCol w:w="900"/>
              <w:gridCol w:w="540"/>
              <w:gridCol w:w="609"/>
            </w:tblGrid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Skill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Level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Yrs. Exp.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Last Used 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SQL Server </w:t>
                  </w:r>
                  <w:r w:rsidR="00C04041">
                    <w:rPr>
                      <w:sz w:val="16"/>
                      <w:szCs w:val="16"/>
                    </w:rPr>
                    <w:t>6.5-2012</w:t>
                  </w:r>
                  <w:r>
                    <w:rPr>
                      <w:sz w:val="16"/>
                      <w:szCs w:val="16"/>
                    </w:rPr>
                    <w:t>, T-SQL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Expert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Oracle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Novice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C#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Advanced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E6171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Java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E6171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Moderate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E6171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SQL Server Analysis Services(SSAS)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Expert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C04041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SQL Server Reporting Services(SSRS)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Expert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SQL Server Integration Services(SSIS)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Advanced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C04041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MVC 3.0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C04041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Moderate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C04041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ER</w:t>
                  </w:r>
                  <w:r w:rsidR="007A732D">
                    <w:rPr>
                      <w:sz w:val="16"/>
                      <w:szCs w:val="16"/>
                    </w:rPr>
                    <w:t>Win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Advanced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UML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Advanced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System Tuning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Advanced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2010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WCF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Moderate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Cognos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Moderate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2010</w:t>
                  </w:r>
                </w:p>
              </w:tc>
            </w:tr>
            <w:tr w:rsidR="00A07816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7816" w:rsidRDefault="00A0781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Lotus Notes / Lotus Domino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7816" w:rsidRDefault="00A0781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Moderate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7816" w:rsidRDefault="00A0781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7816" w:rsidRDefault="00A0781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2004</w:t>
                  </w:r>
                </w:p>
              </w:tc>
            </w:tr>
            <w:tr w:rsidR="00A06978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978" w:rsidRDefault="00E61718">
                  <w:pPr>
                    <w:snapToGri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Hadoop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978" w:rsidRDefault="00A0697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Moderate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978" w:rsidRDefault="00780A82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978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AB2445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2445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RapidMiner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2445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Moderate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2445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2445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AB2445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2445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openNLP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2445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Moderate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2445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2445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A732D" w:rsidRDefault="007A732D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65"/>
              <w:gridCol w:w="900"/>
              <w:gridCol w:w="540"/>
              <w:gridCol w:w="609"/>
            </w:tblGrid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Skill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Level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Yrs. Exp.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Last Used 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XML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Advanced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Multiple legacy lang. (see resume)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Varies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Data/technology migration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Expert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Cloud, federation, SAAS design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Moderate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Service-oriented design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Expert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Microsoft Dynamics</w:t>
                  </w:r>
                  <w:r w:rsidR="00A07816">
                    <w:rPr>
                      <w:sz w:val="16"/>
                      <w:szCs w:val="16"/>
                    </w:rPr>
                    <w:t xml:space="preserve"> CRM, AX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A0781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Moderate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935990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AB2445" w:rsidP="00935990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Microsoft SharePoint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A0697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Moderate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Object-relationship mapping (ORMs)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Advanced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2011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0846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 mining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0846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Moderate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Business Intelligence Concepts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Expert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E7553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 Warehouse Concepts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Expert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E7553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 Standards (EDI, HL7)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Moderate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2010</w:t>
                  </w:r>
                </w:p>
              </w:tc>
            </w:tr>
            <w:tr w:rsidR="007A732D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 Modeling (physical, logical)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Expert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732D" w:rsidRDefault="007A732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732D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A07816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7816" w:rsidRDefault="00E6171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Eclipse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7816" w:rsidRDefault="00A0781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Moderate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7816" w:rsidRDefault="00E6171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7816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E75536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75536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Weka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75536" w:rsidRDefault="00780A82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Moderate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75536" w:rsidRDefault="00780A82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75536" w:rsidRDefault="00AB2445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CC4C58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4C58" w:rsidRDefault="00CC4C58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SVD, </w:t>
                  </w:r>
                  <w:r w:rsidR="00A2247D">
                    <w:rPr>
                      <w:sz w:val="16"/>
                      <w:szCs w:val="16"/>
                    </w:rPr>
                    <w:t>Latent Semantic Analysis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4C58" w:rsidRDefault="00A2247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Moderate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4C58" w:rsidRDefault="00A2247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4C58" w:rsidRDefault="00A2247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  <w:tr w:rsidR="00CC4C58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4C58" w:rsidRDefault="008408E9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Cluster analysis, data classification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4C58" w:rsidRDefault="008408E9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Moderate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4C58" w:rsidRDefault="008408E9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4C58" w:rsidRDefault="008408E9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</w:tr>
          </w:tbl>
          <w:p w:rsidR="007A732D" w:rsidRDefault="007A732D"/>
        </w:tc>
      </w:tr>
    </w:tbl>
    <w:p w:rsidR="007A732D" w:rsidRDefault="007A732D"/>
    <w:sectPr w:rsidR="007A732D">
      <w:footerReference w:type="default" r:id="rId9"/>
      <w:pgSz w:w="12240" w:h="15840"/>
      <w:pgMar w:top="720" w:right="1008" w:bottom="7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71" w:rsidRDefault="00A02F71">
      <w:r>
        <w:separator/>
      </w:r>
    </w:p>
  </w:endnote>
  <w:endnote w:type="continuationSeparator" w:id="0">
    <w:p w:rsidR="00A02F71" w:rsidRDefault="00A0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2D" w:rsidRDefault="007A732D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2AA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\*Arabic </w:instrText>
    </w:r>
    <w:r>
      <w:rPr>
        <w:rStyle w:val="PageNumber"/>
      </w:rPr>
      <w:fldChar w:fldCharType="separate"/>
    </w:r>
    <w:r w:rsidR="00E22AA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71" w:rsidRDefault="00A02F71">
      <w:r>
        <w:separator/>
      </w:r>
    </w:p>
  </w:footnote>
  <w:footnote w:type="continuationSeparator" w:id="0">
    <w:p w:rsidR="00A02F71" w:rsidRDefault="00A02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CA11D1F"/>
    <w:multiLevelType w:val="hybridMultilevel"/>
    <w:tmpl w:val="EAB6C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B9"/>
    <w:rsid w:val="00041231"/>
    <w:rsid w:val="000422C7"/>
    <w:rsid w:val="0007458A"/>
    <w:rsid w:val="0008462D"/>
    <w:rsid w:val="000F5F48"/>
    <w:rsid w:val="0017116C"/>
    <w:rsid w:val="00187767"/>
    <w:rsid w:val="001B7FFD"/>
    <w:rsid w:val="001E6AAF"/>
    <w:rsid w:val="002852B9"/>
    <w:rsid w:val="002C2938"/>
    <w:rsid w:val="002E7240"/>
    <w:rsid w:val="003721FE"/>
    <w:rsid w:val="00383678"/>
    <w:rsid w:val="003F63C9"/>
    <w:rsid w:val="00492512"/>
    <w:rsid w:val="004A34E3"/>
    <w:rsid w:val="00573D26"/>
    <w:rsid w:val="005C507C"/>
    <w:rsid w:val="006354D1"/>
    <w:rsid w:val="00691150"/>
    <w:rsid w:val="007135C7"/>
    <w:rsid w:val="00780A82"/>
    <w:rsid w:val="007A3A31"/>
    <w:rsid w:val="007A732D"/>
    <w:rsid w:val="007D63C1"/>
    <w:rsid w:val="0082609A"/>
    <w:rsid w:val="008327AC"/>
    <w:rsid w:val="008408E9"/>
    <w:rsid w:val="00841342"/>
    <w:rsid w:val="00877315"/>
    <w:rsid w:val="008C0044"/>
    <w:rsid w:val="008D26BE"/>
    <w:rsid w:val="0090589F"/>
    <w:rsid w:val="00935990"/>
    <w:rsid w:val="00971CE1"/>
    <w:rsid w:val="00981B85"/>
    <w:rsid w:val="009F58DD"/>
    <w:rsid w:val="00A02F71"/>
    <w:rsid w:val="00A06978"/>
    <w:rsid w:val="00A07816"/>
    <w:rsid w:val="00A2247D"/>
    <w:rsid w:val="00A35FE3"/>
    <w:rsid w:val="00A44989"/>
    <w:rsid w:val="00A7474D"/>
    <w:rsid w:val="00AB2445"/>
    <w:rsid w:val="00B17771"/>
    <w:rsid w:val="00BB5E6A"/>
    <w:rsid w:val="00C04041"/>
    <w:rsid w:val="00C85FC0"/>
    <w:rsid w:val="00C92FBC"/>
    <w:rsid w:val="00CC4C58"/>
    <w:rsid w:val="00D277D9"/>
    <w:rsid w:val="00D37208"/>
    <w:rsid w:val="00D7134C"/>
    <w:rsid w:val="00DB655C"/>
    <w:rsid w:val="00E111F3"/>
    <w:rsid w:val="00E22AA7"/>
    <w:rsid w:val="00E61718"/>
    <w:rsid w:val="00E75536"/>
    <w:rsid w:val="00F52213"/>
    <w:rsid w:val="00F8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sz w:val="24"/>
      <w:u w:val="single"/>
      <w:lang w:val="fr-F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firstLine="0"/>
      <w:outlineLvl w:val="2"/>
    </w:pPr>
    <w:rPr>
      <w:rFonts w:ascii="Tahoma" w:hAnsi="Tahoma" w:cs="Tahoma"/>
      <w:i/>
      <w:sz w:val="1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pBdr>
        <w:bottom w:val="single" w:sz="4" w:space="1" w:color="000000"/>
      </w:pBdr>
      <w:shd w:val="clear" w:color="auto" w:fill="FFFFFF"/>
      <w:outlineLvl w:val="3"/>
    </w:pPr>
    <w:rPr>
      <w:rFonts w:ascii="Arial Narrow" w:hAnsi="Arial Narrow"/>
      <w:b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ahoma" w:hAnsi="Tahoma"/>
      <w:b/>
      <w:sz w:val="1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ahoma" w:hAnsi="Tahoma"/>
      <w:i/>
      <w:sz w:val="1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180" w:firstLine="0"/>
      <w:outlineLvl w:val="6"/>
    </w:pPr>
    <w:rPr>
      <w:rFonts w:ascii="Tahoma" w:hAnsi="Tahoma"/>
      <w:sz w:val="16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8Char">
    <w:name w:val="Heading 8 Char"/>
    <w:rPr>
      <w:b/>
      <w:bCs/>
      <w:lang w:val="fr-FR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rFonts w:ascii="Tahoma" w:hAnsi="Tahoma"/>
      <w:i/>
      <w:sz w:val="16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rPr>
      <w:rFonts w:ascii="Tahoma" w:hAnsi="Tahoma"/>
      <w:sz w:val="16"/>
    </w:rPr>
  </w:style>
  <w:style w:type="paragraph" w:styleId="BodyTextIndent3">
    <w:name w:val="Body Text Indent 3"/>
    <w:basedOn w:val="Normal"/>
    <w:pPr>
      <w:ind w:left="720"/>
    </w:pPr>
  </w:style>
  <w:style w:type="paragraph" w:styleId="BodyTextIndent2">
    <w:name w:val="Body Text Indent 2"/>
    <w:basedOn w:val="Normal"/>
    <w:pPr>
      <w:ind w:left="720"/>
    </w:pPr>
    <w:rPr>
      <w:rFonts w:ascii="Tahoma" w:hAnsi="Tahoma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right="1242"/>
    </w:pPr>
    <w:rPr>
      <w:rFonts w:ascii="Tahoma" w:hAnsi="Tahoma"/>
      <w:sz w:val="16"/>
      <w:lang w:val="fr-FR"/>
    </w:rPr>
  </w:style>
  <w:style w:type="paragraph" w:styleId="BodyText3">
    <w:name w:val="Body Text 3"/>
    <w:basedOn w:val="Normal"/>
    <w:rPr>
      <w:rFonts w:ascii="Tahoma" w:hAnsi="Tahoma" w:cs="Tahoma"/>
      <w:sz w:val="16"/>
    </w:rPr>
  </w:style>
  <w:style w:type="paragraph" w:customStyle="1" w:styleId="unnumberedhead">
    <w:name w:val="unnumbered head"/>
    <w:basedOn w:val="Normal"/>
    <w:pPr>
      <w:keepNext/>
      <w:keepLines/>
      <w:tabs>
        <w:tab w:val="left" w:pos="1080"/>
      </w:tabs>
      <w:spacing w:before="160" w:after="120"/>
    </w:pPr>
    <w:rPr>
      <w:b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E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sz w:val="24"/>
      <w:u w:val="single"/>
      <w:lang w:val="fr-F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firstLine="0"/>
      <w:outlineLvl w:val="2"/>
    </w:pPr>
    <w:rPr>
      <w:rFonts w:ascii="Tahoma" w:hAnsi="Tahoma" w:cs="Tahoma"/>
      <w:i/>
      <w:sz w:val="1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pBdr>
        <w:bottom w:val="single" w:sz="4" w:space="1" w:color="000000"/>
      </w:pBdr>
      <w:shd w:val="clear" w:color="auto" w:fill="FFFFFF"/>
      <w:outlineLvl w:val="3"/>
    </w:pPr>
    <w:rPr>
      <w:rFonts w:ascii="Arial Narrow" w:hAnsi="Arial Narrow"/>
      <w:b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ahoma" w:hAnsi="Tahoma"/>
      <w:b/>
      <w:sz w:val="1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ahoma" w:hAnsi="Tahoma"/>
      <w:i/>
      <w:sz w:val="1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180" w:firstLine="0"/>
      <w:outlineLvl w:val="6"/>
    </w:pPr>
    <w:rPr>
      <w:rFonts w:ascii="Tahoma" w:hAnsi="Tahoma"/>
      <w:sz w:val="16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8Char">
    <w:name w:val="Heading 8 Char"/>
    <w:rPr>
      <w:b/>
      <w:bCs/>
      <w:lang w:val="fr-FR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rFonts w:ascii="Tahoma" w:hAnsi="Tahoma"/>
      <w:i/>
      <w:sz w:val="16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rPr>
      <w:rFonts w:ascii="Tahoma" w:hAnsi="Tahoma"/>
      <w:sz w:val="16"/>
    </w:rPr>
  </w:style>
  <w:style w:type="paragraph" w:styleId="BodyTextIndent3">
    <w:name w:val="Body Text Indent 3"/>
    <w:basedOn w:val="Normal"/>
    <w:pPr>
      <w:ind w:left="720"/>
    </w:pPr>
  </w:style>
  <w:style w:type="paragraph" w:styleId="BodyTextIndent2">
    <w:name w:val="Body Text Indent 2"/>
    <w:basedOn w:val="Normal"/>
    <w:pPr>
      <w:ind w:left="720"/>
    </w:pPr>
    <w:rPr>
      <w:rFonts w:ascii="Tahoma" w:hAnsi="Tahoma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right="1242"/>
    </w:pPr>
    <w:rPr>
      <w:rFonts w:ascii="Tahoma" w:hAnsi="Tahoma"/>
      <w:sz w:val="16"/>
      <w:lang w:val="fr-FR"/>
    </w:rPr>
  </w:style>
  <w:style w:type="paragraph" w:styleId="BodyText3">
    <w:name w:val="Body Text 3"/>
    <w:basedOn w:val="Normal"/>
    <w:rPr>
      <w:rFonts w:ascii="Tahoma" w:hAnsi="Tahoma" w:cs="Tahoma"/>
      <w:sz w:val="16"/>
    </w:rPr>
  </w:style>
  <w:style w:type="paragraph" w:customStyle="1" w:styleId="unnumberedhead">
    <w:name w:val="unnumbered head"/>
    <w:basedOn w:val="Normal"/>
    <w:pPr>
      <w:keepNext/>
      <w:keepLines/>
      <w:tabs>
        <w:tab w:val="left" w:pos="1080"/>
      </w:tabs>
      <w:spacing w:before="160" w:after="120"/>
    </w:pPr>
    <w:rPr>
      <w:b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15E2-111F-4C16-A999-2DF57051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9254</CharactersWithSpaces>
  <SharedDoc>false</SharedDoc>
  <HLinks>
    <vt:vector size="6" baseType="variant">
      <vt:variant>
        <vt:i4>4784224</vt:i4>
      </vt:variant>
      <vt:variant>
        <vt:i4>0</vt:i4>
      </vt:variant>
      <vt:variant>
        <vt:i4>0</vt:i4>
      </vt:variant>
      <vt:variant>
        <vt:i4>5</vt:i4>
      </vt:variant>
      <vt:variant>
        <vt:lpwstr>mailto:don@donkrapohl.com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wfuller</dc:creator>
  <cp:lastModifiedBy>Donald Krapohl</cp:lastModifiedBy>
  <cp:revision>30</cp:revision>
  <cp:lastPrinted>2008-01-07T10:39:00Z</cp:lastPrinted>
  <dcterms:created xsi:type="dcterms:W3CDTF">2012-09-04T18:18:00Z</dcterms:created>
  <dcterms:modified xsi:type="dcterms:W3CDTF">2013-05-01T18:55:00Z</dcterms:modified>
</cp:coreProperties>
</file>